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C8" w:rsidRPr="00EA6BC8" w:rsidRDefault="00580B25" w:rsidP="00EA6BC8">
      <w:pPr>
        <w:rPr>
          <w:sz w:val="24"/>
          <w:szCs w:val="24"/>
        </w:rPr>
      </w:pPr>
      <w:bookmarkStart w:id="0" w:name="_GoBack"/>
      <w:bookmarkEnd w:id="0"/>
      <w:r w:rsidRPr="00D97A38">
        <w:rPr>
          <w:b/>
          <w:sz w:val="24"/>
          <w:szCs w:val="24"/>
        </w:rPr>
        <w:t>Minerals (ionic compounds)</w:t>
      </w:r>
      <w:r w:rsidRPr="00D97A38">
        <w:rPr>
          <w:b/>
          <w:sz w:val="24"/>
          <w:szCs w:val="24"/>
        </w:rPr>
        <w:tab/>
      </w:r>
      <w:r w:rsidRPr="00580B25"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6BC8" w:rsidRPr="00EA6BC8">
        <w:rPr>
          <w:sz w:val="24"/>
          <w:szCs w:val="24"/>
        </w:rPr>
        <w:t>Name: _____________________</w:t>
      </w:r>
    </w:p>
    <w:p w:rsidR="00EA6BC8" w:rsidRPr="00EA6BC8" w:rsidRDefault="009B52A7" w:rsidP="00EA6BC8">
      <w:pPr>
        <w:rPr>
          <w:sz w:val="24"/>
          <w:szCs w:val="24"/>
        </w:rPr>
      </w:pPr>
      <w:r>
        <w:rPr>
          <w:sz w:val="24"/>
          <w:szCs w:val="24"/>
        </w:rPr>
        <w:t xml:space="preserve">Honors </w:t>
      </w:r>
      <w:r w:rsidR="00580B25" w:rsidRPr="00EA6BC8">
        <w:rPr>
          <w:sz w:val="24"/>
          <w:szCs w:val="24"/>
        </w:rPr>
        <w:t xml:space="preserve">Chemistry </w:t>
      </w:r>
      <w:r w:rsidR="00580B25">
        <w:rPr>
          <w:sz w:val="24"/>
          <w:szCs w:val="24"/>
        </w:rPr>
        <w:tab/>
      </w:r>
      <w:r w:rsidR="00580B25">
        <w:rPr>
          <w:sz w:val="24"/>
          <w:szCs w:val="24"/>
        </w:rPr>
        <w:tab/>
      </w:r>
      <w:r w:rsidR="00580B25">
        <w:rPr>
          <w:sz w:val="24"/>
          <w:szCs w:val="24"/>
        </w:rPr>
        <w:tab/>
      </w:r>
      <w:r w:rsidR="00580B25">
        <w:rPr>
          <w:sz w:val="24"/>
          <w:szCs w:val="24"/>
        </w:rPr>
        <w:tab/>
      </w:r>
      <w:r w:rsidR="00580B25">
        <w:rPr>
          <w:sz w:val="24"/>
          <w:szCs w:val="24"/>
        </w:rPr>
        <w:tab/>
      </w:r>
      <w:r w:rsidR="00580B25">
        <w:rPr>
          <w:sz w:val="24"/>
          <w:szCs w:val="24"/>
        </w:rPr>
        <w:tab/>
      </w:r>
      <w:r w:rsidR="00EA6BC8" w:rsidRPr="00EA6BC8">
        <w:rPr>
          <w:sz w:val="24"/>
          <w:szCs w:val="24"/>
        </w:rPr>
        <w:t xml:space="preserve">Period:  </w:t>
      </w:r>
      <w:proofErr w:type="gramStart"/>
      <w:r w:rsidR="00EA6BC8" w:rsidRPr="00EA6BC8">
        <w:rPr>
          <w:sz w:val="24"/>
          <w:szCs w:val="24"/>
        </w:rPr>
        <w:t>1  2</w:t>
      </w:r>
      <w:proofErr w:type="gramEnd"/>
      <w:r w:rsidR="00EA6BC8" w:rsidRPr="00EA6BC8">
        <w:rPr>
          <w:sz w:val="24"/>
          <w:szCs w:val="24"/>
        </w:rPr>
        <w:t xml:space="preserve">  3  4  5  6  7</w:t>
      </w:r>
    </w:p>
    <w:p w:rsidR="00E13535" w:rsidRDefault="00E13535">
      <w:pPr>
        <w:rPr>
          <w:sz w:val="24"/>
          <w:szCs w:val="24"/>
        </w:rPr>
      </w:pPr>
    </w:p>
    <w:p w:rsidR="00EA6BC8" w:rsidRPr="00D97A38" w:rsidRDefault="00EA6BC8">
      <w:pPr>
        <w:rPr>
          <w:b/>
          <w:sz w:val="24"/>
          <w:szCs w:val="24"/>
        </w:rPr>
      </w:pPr>
      <w:r w:rsidRPr="00D97A38">
        <w:rPr>
          <w:b/>
          <w:sz w:val="24"/>
          <w:szCs w:val="24"/>
        </w:rPr>
        <w:t>Circle the pol</w:t>
      </w:r>
      <w:r w:rsidR="00580B25" w:rsidRPr="00D97A38">
        <w:rPr>
          <w:b/>
          <w:sz w:val="24"/>
          <w:szCs w:val="24"/>
        </w:rPr>
        <w:t>yatomic ions in the list below:</w:t>
      </w:r>
    </w:p>
    <w:p w:rsidR="00EA6BC8" w:rsidRPr="00D97A38" w:rsidRDefault="00EA6BC8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EA6BC8" w:rsidTr="00EA6BC8">
        <w:tc>
          <w:tcPr>
            <w:tcW w:w="3384" w:type="dxa"/>
          </w:tcPr>
          <w:p w:rsidR="00EA6BC8" w:rsidRDefault="00EA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acetate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  <w:p w:rsidR="00EA6BC8" w:rsidRDefault="00EA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aluminum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  <w:p w:rsidR="00EA6BC8" w:rsidRDefault="00EA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ammonium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  <w:p w:rsidR="00EA6BC8" w:rsidRDefault="00EA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carbonate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  <w:p w:rsidR="00EA6BC8" w:rsidRDefault="00EA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chlorate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  <w:p w:rsidR="00EA6BC8" w:rsidRDefault="00EA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chloride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  <w:p w:rsidR="00EA6BC8" w:rsidRDefault="00EA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chlorite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  <w:p w:rsidR="00EA6BC8" w:rsidRDefault="00EA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chromate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EA6BC8" w:rsidRDefault="00EA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hydroxide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  <w:p w:rsidR="00EA6BC8" w:rsidRDefault="00AB1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</w:t>
            </w:r>
            <w:r w:rsidR="00EA6BC8">
              <w:rPr>
                <w:sz w:val="24"/>
                <w:szCs w:val="24"/>
              </w:rPr>
              <w:t>(II)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  <w:p w:rsidR="00EA6BC8" w:rsidRDefault="00AB1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</w:t>
            </w:r>
            <w:r w:rsidR="00EA6BC8">
              <w:rPr>
                <w:sz w:val="24"/>
                <w:szCs w:val="24"/>
              </w:rPr>
              <w:t>(III)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  <w:p w:rsidR="00EA6BC8" w:rsidRDefault="009B5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silicate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  <w:p w:rsidR="00EA6BC8" w:rsidRDefault="00AB1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mercury</w:t>
            </w:r>
            <w:r w:rsidR="00EA6BC8">
              <w:rPr>
                <w:sz w:val="24"/>
                <w:szCs w:val="24"/>
              </w:rPr>
              <w:t>(I)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  <w:p w:rsidR="00EA6BC8" w:rsidRDefault="00EA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nitride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  <w:p w:rsidR="00EA6BC8" w:rsidRDefault="00EA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nitrite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  <w:p w:rsidR="00EA6BC8" w:rsidRDefault="00EA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oxalate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EA6BC8" w:rsidRDefault="00EA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oxide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  <w:p w:rsidR="00EA6BC8" w:rsidRDefault="00EA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perchlorate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  <w:p w:rsidR="00EA6BC8" w:rsidRDefault="00EA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permanganate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  <w:p w:rsidR="00EA6BC8" w:rsidRDefault="00EA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phosphate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  <w:p w:rsidR="00EA6BC8" w:rsidRDefault="00EA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rubidium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  <w:p w:rsidR="00EA6BC8" w:rsidRDefault="00EA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sodium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  <w:p w:rsidR="00EA6BC8" w:rsidRDefault="00EA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sulfate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  <w:p w:rsidR="00EA6BC8" w:rsidRDefault="00EA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sulfite</w:t>
            </w:r>
          </w:p>
          <w:p w:rsidR="00EA6BC8" w:rsidRDefault="00EA6BC8">
            <w:pPr>
              <w:rPr>
                <w:sz w:val="24"/>
                <w:szCs w:val="24"/>
              </w:rPr>
            </w:pPr>
          </w:p>
        </w:tc>
      </w:tr>
    </w:tbl>
    <w:p w:rsidR="00EA6BC8" w:rsidRPr="00D97A38" w:rsidRDefault="00EA6BC8">
      <w:pPr>
        <w:rPr>
          <w:sz w:val="22"/>
          <w:szCs w:val="22"/>
        </w:rPr>
      </w:pPr>
      <w:r w:rsidRPr="00D97A38">
        <w:rPr>
          <w:sz w:val="22"/>
          <w:szCs w:val="22"/>
        </w:rPr>
        <w:t xml:space="preserve">Most metallic elements occur naturally as minerals.  Listed below are the common names of </w:t>
      </w:r>
      <w:r w:rsidR="00580B25" w:rsidRPr="00D97A38">
        <w:rPr>
          <w:sz w:val="22"/>
          <w:szCs w:val="22"/>
        </w:rPr>
        <w:t xml:space="preserve">some simple </w:t>
      </w:r>
      <w:r w:rsidRPr="00D97A38">
        <w:rPr>
          <w:sz w:val="22"/>
          <w:szCs w:val="22"/>
        </w:rPr>
        <w:t>minerals and their chemical formulas.  Complete the table below by identifying the positive and negative ions in the formulas</w:t>
      </w:r>
      <w:r w:rsidR="0090329C" w:rsidRPr="00D97A38">
        <w:rPr>
          <w:sz w:val="22"/>
          <w:szCs w:val="22"/>
        </w:rPr>
        <w:t xml:space="preserve"> (hint:  the </w:t>
      </w:r>
      <w:proofErr w:type="spellStart"/>
      <w:r w:rsidR="0090329C" w:rsidRPr="00D97A38">
        <w:rPr>
          <w:sz w:val="22"/>
          <w:szCs w:val="22"/>
        </w:rPr>
        <w:t>cations</w:t>
      </w:r>
      <w:proofErr w:type="spellEnd"/>
      <w:r w:rsidR="0090329C" w:rsidRPr="00D97A38">
        <w:rPr>
          <w:sz w:val="22"/>
          <w:szCs w:val="22"/>
        </w:rPr>
        <w:t xml:space="preserve"> are single metals, use the charge on the anions to figure out the charge on the </w:t>
      </w:r>
      <w:proofErr w:type="spellStart"/>
      <w:r w:rsidR="0090329C" w:rsidRPr="00D97A38">
        <w:rPr>
          <w:sz w:val="22"/>
          <w:szCs w:val="22"/>
        </w:rPr>
        <w:t>cations</w:t>
      </w:r>
      <w:proofErr w:type="spellEnd"/>
      <w:r w:rsidR="0090329C" w:rsidRPr="00D97A38">
        <w:rPr>
          <w:sz w:val="22"/>
          <w:szCs w:val="22"/>
        </w:rPr>
        <w:t>)</w:t>
      </w:r>
      <w:r w:rsidRPr="00D97A38">
        <w:rPr>
          <w:sz w:val="22"/>
          <w:szCs w:val="22"/>
        </w:rPr>
        <w:t>:</w:t>
      </w:r>
    </w:p>
    <w:p w:rsidR="00EA6BC8" w:rsidRPr="00580B25" w:rsidRDefault="00EA6BC8" w:rsidP="00580B25">
      <w:pPr>
        <w:jc w:val="center"/>
        <w:rPr>
          <w:b/>
          <w:sz w:val="24"/>
          <w:szCs w:val="24"/>
        </w:rPr>
      </w:pPr>
      <w:r w:rsidRPr="00580B25">
        <w:rPr>
          <w:b/>
          <w:sz w:val="24"/>
          <w:szCs w:val="24"/>
        </w:rPr>
        <w:t xml:space="preserve">Formulas for </w:t>
      </w:r>
      <w:r w:rsidR="00580B25" w:rsidRPr="00580B25">
        <w:rPr>
          <w:b/>
          <w:sz w:val="24"/>
          <w:szCs w:val="24"/>
        </w:rPr>
        <w:t xml:space="preserve">Selected </w:t>
      </w:r>
      <w:r w:rsidRPr="00580B25">
        <w:rPr>
          <w:b/>
          <w:sz w:val="24"/>
          <w:szCs w:val="24"/>
        </w:rPr>
        <w:t>Minerals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068"/>
        <w:gridCol w:w="1620"/>
        <w:gridCol w:w="2340"/>
        <w:gridCol w:w="2124"/>
      </w:tblGrid>
      <w:tr w:rsidR="00EA6BC8" w:rsidTr="00580B25">
        <w:tc>
          <w:tcPr>
            <w:tcW w:w="4068" w:type="dxa"/>
          </w:tcPr>
          <w:p w:rsidR="00EA6BC8" w:rsidRPr="00580B25" w:rsidRDefault="00EA6BC8" w:rsidP="00580B25">
            <w:pPr>
              <w:jc w:val="center"/>
              <w:rPr>
                <w:b/>
                <w:sz w:val="24"/>
                <w:szCs w:val="24"/>
              </w:rPr>
            </w:pPr>
            <w:r w:rsidRPr="00580B25">
              <w:rPr>
                <w:b/>
                <w:sz w:val="24"/>
                <w:szCs w:val="24"/>
              </w:rPr>
              <w:t>Mineral</w:t>
            </w:r>
          </w:p>
        </w:tc>
        <w:tc>
          <w:tcPr>
            <w:tcW w:w="1620" w:type="dxa"/>
          </w:tcPr>
          <w:p w:rsidR="00EA6BC8" w:rsidRPr="00580B25" w:rsidRDefault="00EA6BC8" w:rsidP="00580B25">
            <w:pPr>
              <w:jc w:val="center"/>
              <w:rPr>
                <w:b/>
                <w:sz w:val="24"/>
                <w:szCs w:val="24"/>
              </w:rPr>
            </w:pPr>
            <w:r w:rsidRPr="00580B25">
              <w:rPr>
                <w:b/>
                <w:sz w:val="24"/>
                <w:szCs w:val="24"/>
              </w:rPr>
              <w:t>Formula</w:t>
            </w:r>
          </w:p>
        </w:tc>
        <w:tc>
          <w:tcPr>
            <w:tcW w:w="2340" w:type="dxa"/>
          </w:tcPr>
          <w:p w:rsidR="00EA6BC8" w:rsidRPr="00580B25" w:rsidRDefault="00EA6BC8" w:rsidP="00580B25">
            <w:pPr>
              <w:jc w:val="center"/>
              <w:rPr>
                <w:b/>
                <w:sz w:val="24"/>
                <w:szCs w:val="24"/>
              </w:rPr>
            </w:pPr>
            <w:r w:rsidRPr="00580B25">
              <w:rPr>
                <w:b/>
                <w:sz w:val="24"/>
                <w:szCs w:val="24"/>
              </w:rPr>
              <w:t>Positive Ion</w:t>
            </w:r>
          </w:p>
        </w:tc>
        <w:tc>
          <w:tcPr>
            <w:tcW w:w="2124" w:type="dxa"/>
          </w:tcPr>
          <w:p w:rsidR="00EA6BC8" w:rsidRPr="00580B25" w:rsidRDefault="00EA6BC8" w:rsidP="00580B25">
            <w:pPr>
              <w:jc w:val="center"/>
              <w:rPr>
                <w:b/>
                <w:sz w:val="24"/>
                <w:szCs w:val="24"/>
              </w:rPr>
            </w:pPr>
            <w:r w:rsidRPr="00580B25">
              <w:rPr>
                <w:b/>
                <w:sz w:val="24"/>
                <w:szCs w:val="24"/>
              </w:rPr>
              <w:t>Negative Ion</w:t>
            </w:r>
          </w:p>
        </w:tc>
      </w:tr>
      <w:tr w:rsidR="00EA6BC8" w:rsidTr="00580B25">
        <w:tc>
          <w:tcPr>
            <w:tcW w:w="4068" w:type="dxa"/>
          </w:tcPr>
          <w:p w:rsidR="00EA6BC8" w:rsidRPr="00580B25" w:rsidRDefault="00EA6BC8">
            <w:pPr>
              <w:rPr>
                <w:sz w:val="28"/>
                <w:szCs w:val="28"/>
              </w:rPr>
            </w:pPr>
            <w:r w:rsidRPr="00580B25">
              <w:rPr>
                <w:sz w:val="28"/>
                <w:szCs w:val="28"/>
              </w:rPr>
              <w:t>a.  anhydrite</w:t>
            </w:r>
            <w:r w:rsidR="00461368" w:rsidRPr="00580B25">
              <w:rPr>
                <w:sz w:val="28"/>
                <w:szCs w:val="28"/>
              </w:rPr>
              <w:t xml:space="preserve"> (related to </w:t>
            </w:r>
            <w:r w:rsidR="00580B25" w:rsidRPr="00580B25">
              <w:rPr>
                <w:sz w:val="28"/>
                <w:szCs w:val="28"/>
              </w:rPr>
              <w:t>g</w:t>
            </w:r>
            <w:r w:rsidR="00461368" w:rsidRPr="00580B25">
              <w:rPr>
                <w:sz w:val="28"/>
                <w:szCs w:val="28"/>
              </w:rPr>
              <w:t>ypsum)</w:t>
            </w:r>
          </w:p>
        </w:tc>
        <w:tc>
          <w:tcPr>
            <w:tcW w:w="1620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</w:rPr>
            </w:pPr>
            <w:r w:rsidRPr="00580B25">
              <w:rPr>
                <w:sz w:val="28"/>
                <w:szCs w:val="28"/>
              </w:rPr>
              <w:t>CaSO</w:t>
            </w:r>
            <w:r w:rsidRPr="00580B25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340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</w:rPr>
            </w:pPr>
            <w:r w:rsidRPr="00580B25">
              <w:rPr>
                <w:sz w:val="28"/>
                <w:szCs w:val="28"/>
              </w:rPr>
              <w:t>Ca</w:t>
            </w:r>
            <w:r w:rsidRPr="00580B25">
              <w:rPr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2124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</w:rPr>
            </w:pPr>
            <w:r w:rsidRPr="00580B25">
              <w:rPr>
                <w:sz w:val="28"/>
                <w:szCs w:val="28"/>
              </w:rPr>
              <w:t>SO</w:t>
            </w:r>
            <w:r w:rsidRPr="00580B25">
              <w:rPr>
                <w:sz w:val="28"/>
                <w:szCs w:val="28"/>
                <w:vertAlign w:val="subscript"/>
              </w:rPr>
              <w:t>4</w:t>
            </w:r>
            <w:r w:rsidRPr="00580B25">
              <w:rPr>
                <w:sz w:val="28"/>
                <w:szCs w:val="28"/>
                <w:vertAlign w:val="superscript"/>
              </w:rPr>
              <w:t>2-</w:t>
            </w:r>
          </w:p>
        </w:tc>
      </w:tr>
      <w:tr w:rsidR="00EA6BC8" w:rsidTr="00580B25">
        <w:tc>
          <w:tcPr>
            <w:tcW w:w="4068" w:type="dxa"/>
          </w:tcPr>
          <w:p w:rsidR="00EA6BC8" w:rsidRPr="00580B25" w:rsidRDefault="00EA6BC8">
            <w:pPr>
              <w:rPr>
                <w:sz w:val="28"/>
                <w:szCs w:val="28"/>
              </w:rPr>
            </w:pPr>
            <w:r w:rsidRPr="00580B25">
              <w:rPr>
                <w:sz w:val="28"/>
                <w:szCs w:val="28"/>
              </w:rPr>
              <w:t>b.  barite</w:t>
            </w:r>
          </w:p>
        </w:tc>
        <w:tc>
          <w:tcPr>
            <w:tcW w:w="1620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</w:rPr>
            </w:pPr>
            <w:r w:rsidRPr="00580B25">
              <w:rPr>
                <w:sz w:val="28"/>
                <w:szCs w:val="28"/>
              </w:rPr>
              <w:t>BaSO</w:t>
            </w:r>
            <w:r w:rsidRPr="00580B25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340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</w:rPr>
            </w:pPr>
          </w:p>
        </w:tc>
      </w:tr>
      <w:tr w:rsidR="00EA6BC8" w:rsidTr="00580B25">
        <w:tc>
          <w:tcPr>
            <w:tcW w:w="4068" w:type="dxa"/>
          </w:tcPr>
          <w:p w:rsidR="00EA6BC8" w:rsidRPr="00580B25" w:rsidRDefault="00EA6BC8">
            <w:pPr>
              <w:rPr>
                <w:sz w:val="28"/>
                <w:szCs w:val="28"/>
              </w:rPr>
            </w:pPr>
            <w:r w:rsidRPr="00580B25">
              <w:rPr>
                <w:sz w:val="28"/>
                <w:szCs w:val="28"/>
              </w:rPr>
              <w:t>c.  calcite</w:t>
            </w:r>
            <w:r w:rsidR="00461368" w:rsidRPr="00580B25">
              <w:rPr>
                <w:sz w:val="28"/>
                <w:szCs w:val="28"/>
              </w:rPr>
              <w:t xml:space="preserve"> (limestone, marble)</w:t>
            </w:r>
          </w:p>
        </w:tc>
        <w:tc>
          <w:tcPr>
            <w:tcW w:w="1620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</w:rPr>
            </w:pPr>
            <w:r w:rsidRPr="00580B25">
              <w:rPr>
                <w:sz w:val="28"/>
                <w:szCs w:val="28"/>
              </w:rPr>
              <w:t>CaCO</w:t>
            </w:r>
            <w:r w:rsidRPr="00580B25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40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</w:rPr>
            </w:pPr>
          </w:p>
        </w:tc>
      </w:tr>
      <w:tr w:rsidR="00EA6BC8" w:rsidTr="00580B25">
        <w:tc>
          <w:tcPr>
            <w:tcW w:w="4068" w:type="dxa"/>
          </w:tcPr>
          <w:p w:rsidR="00EA6BC8" w:rsidRPr="00580B25" w:rsidRDefault="00EA6BC8">
            <w:pPr>
              <w:rPr>
                <w:sz w:val="28"/>
                <w:szCs w:val="28"/>
              </w:rPr>
            </w:pPr>
            <w:r w:rsidRPr="00580B25">
              <w:rPr>
                <w:sz w:val="28"/>
                <w:szCs w:val="28"/>
              </w:rPr>
              <w:t xml:space="preserve">d.  </w:t>
            </w:r>
            <w:proofErr w:type="spellStart"/>
            <w:r w:rsidRPr="00580B25">
              <w:rPr>
                <w:sz w:val="28"/>
                <w:szCs w:val="28"/>
              </w:rPr>
              <w:t>cassiterite</w:t>
            </w:r>
            <w:proofErr w:type="spellEnd"/>
          </w:p>
        </w:tc>
        <w:tc>
          <w:tcPr>
            <w:tcW w:w="1620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</w:rPr>
            </w:pPr>
            <w:r w:rsidRPr="00580B25">
              <w:rPr>
                <w:sz w:val="28"/>
                <w:szCs w:val="28"/>
              </w:rPr>
              <w:t>SnO</w:t>
            </w:r>
            <w:r w:rsidRPr="00580B2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40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</w:rPr>
            </w:pPr>
          </w:p>
        </w:tc>
      </w:tr>
      <w:tr w:rsidR="00580B25" w:rsidRPr="00580B25" w:rsidTr="00580B25">
        <w:tc>
          <w:tcPr>
            <w:tcW w:w="4068" w:type="dxa"/>
          </w:tcPr>
          <w:p w:rsidR="00580B25" w:rsidRPr="00580B25" w:rsidRDefault="00580B25">
            <w:pPr>
              <w:rPr>
                <w:sz w:val="28"/>
                <w:szCs w:val="28"/>
                <w:lang w:val="es-ES"/>
              </w:rPr>
            </w:pPr>
            <w:r w:rsidRPr="00580B25">
              <w:rPr>
                <w:sz w:val="28"/>
                <w:szCs w:val="28"/>
                <w:lang w:val="es-ES"/>
              </w:rPr>
              <w:t xml:space="preserve">e. </w:t>
            </w:r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580B25">
              <w:rPr>
                <w:sz w:val="28"/>
                <w:szCs w:val="28"/>
                <w:lang w:val="es-ES"/>
              </w:rPr>
              <w:t>cinnabar</w:t>
            </w:r>
            <w:proofErr w:type="spellEnd"/>
          </w:p>
        </w:tc>
        <w:tc>
          <w:tcPr>
            <w:tcW w:w="1620" w:type="dxa"/>
          </w:tcPr>
          <w:p w:rsidR="00580B25" w:rsidRPr="00580B25" w:rsidRDefault="00580B25" w:rsidP="00EA6BC8">
            <w:pPr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580B25">
              <w:rPr>
                <w:sz w:val="28"/>
                <w:szCs w:val="28"/>
                <w:lang w:val="es-ES"/>
              </w:rPr>
              <w:t>HgS</w:t>
            </w:r>
            <w:proofErr w:type="spellEnd"/>
          </w:p>
        </w:tc>
        <w:tc>
          <w:tcPr>
            <w:tcW w:w="2340" w:type="dxa"/>
          </w:tcPr>
          <w:p w:rsidR="00580B25" w:rsidRPr="00580B25" w:rsidRDefault="00580B25" w:rsidP="00EA6BC8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2124" w:type="dxa"/>
          </w:tcPr>
          <w:p w:rsidR="00580B25" w:rsidRPr="00580B25" w:rsidRDefault="00580B25" w:rsidP="00EA6BC8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EA6BC8" w:rsidRPr="00580B25" w:rsidTr="00580B25">
        <w:tc>
          <w:tcPr>
            <w:tcW w:w="4068" w:type="dxa"/>
          </w:tcPr>
          <w:p w:rsidR="00EA6BC8" w:rsidRPr="00580B25" w:rsidRDefault="00580B25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f</w:t>
            </w:r>
            <w:r w:rsidR="00EA6BC8" w:rsidRPr="00580B25">
              <w:rPr>
                <w:sz w:val="28"/>
                <w:szCs w:val="28"/>
                <w:lang w:val="es-ES"/>
              </w:rPr>
              <w:t xml:space="preserve">.  </w:t>
            </w:r>
            <w:proofErr w:type="spellStart"/>
            <w:r w:rsidR="00EA6BC8" w:rsidRPr="00580B25">
              <w:rPr>
                <w:sz w:val="28"/>
                <w:szCs w:val="28"/>
                <w:lang w:val="es-ES"/>
              </w:rPr>
              <w:t>corundum</w:t>
            </w:r>
            <w:proofErr w:type="spellEnd"/>
            <w:r w:rsidR="004671C2" w:rsidRPr="00580B25">
              <w:rPr>
                <w:sz w:val="28"/>
                <w:szCs w:val="28"/>
                <w:lang w:val="es-ES"/>
              </w:rPr>
              <w:t xml:space="preserve"> (</w:t>
            </w:r>
            <w:proofErr w:type="spellStart"/>
            <w:r w:rsidR="004671C2" w:rsidRPr="00580B25">
              <w:rPr>
                <w:sz w:val="28"/>
                <w:szCs w:val="28"/>
                <w:lang w:val="es-ES"/>
              </w:rPr>
              <w:t>ruby</w:t>
            </w:r>
            <w:proofErr w:type="spellEnd"/>
            <w:r w:rsidR="004671C2" w:rsidRPr="00580B25"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 w:rsidR="004671C2" w:rsidRPr="00580B25">
              <w:rPr>
                <w:sz w:val="28"/>
                <w:szCs w:val="28"/>
                <w:lang w:val="es-ES"/>
              </w:rPr>
              <w:t>sapphire</w:t>
            </w:r>
            <w:proofErr w:type="spellEnd"/>
            <w:r w:rsidR="00EA6BC8" w:rsidRPr="00580B25">
              <w:rPr>
                <w:sz w:val="28"/>
                <w:szCs w:val="28"/>
                <w:lang w:val="es-ES"/>
              </w:rPr>
              <w:t>)</w:t>
            </w:r>
          </w:p>
        </w:tc>
        <w:tc>
          <w:tcPr>
            <w:tcW w:w="1620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  <w:lang w:val="es-ES"/>
              </w:rPr>
            </w:pPr>
            <w:r w:rsidRPr="00580B25">
              <w:rPr>
                <w:sz w:val="28"/>
                <w:szCs w:val="28"/>
                <w:lang w:val="es-ES"/>
              </w:rPr>
              <w:t>Al</w:t>
            </w:r>
            <w:r w:rsidRPr="00580B25">
              <w:rPr>
                <w:sz w:val="28"/>
                <w:szCs w:val="28"/>
                <w:vertAlign w:val="subscript"/>
                <w:lang w:val="es-ES"/>
              </w:rPr>
              <w:t>2</w:t>
            </w:r>
            <w:r w:rsidRPr="00580B25">
              <w:rPr>
                <w:sz w:val="28"/>
                <w:szCs w:val="28"/>
                <w:lang w:val="es-ES"/>
              </w:rPr>
              <w:t>O</w:t>
            </w:r>
            <w:r w:rsidRPr="00580B25">
              <w:rPr>
                <w:sz w:val="28"/>
                <w:szCs w:val="28"/>
                <w:vertAlign w:val="subscript"/>
                <w:lang w:val="es-ES"/>
              </w:rPr>
              <w:t>3</w:t>
            </w:r>
          </w:p>
        </w:tc>
        <w:tc>
          <w:tcPr>
            <w:tcW w:w="2340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2124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EA6BC8" w:rsidRPr="00580B25" w:rsidTr="00580B25">
        <w:tc>
          <w:tcPr>
            <w:tcW w:w="4068" w:type="dxa"/>
          </w:tcPr>
          <w:p w:rsidR="00EA6BC8" w:rsidRPr="00580B25" w:rsidRDefault="00580B25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g</w:t>
            </w:r>
            <w:r w:rsidR="00EA6BC8" w:rsidRPr="00580B25">
              <w:rPr>
                <w:sz w:val="28"/>
                <w:szCs w:val="28"/>
                <w:lang w:val="es-ES"/>
              </w:rPr>
              <w:t xml:space="preserve">.  </w:t>
            </w:r>
            <w:proofErr w:type="spellStart"/>
            <w:r w:rsidR="00EA6BC8" w:rsidRPr="00580B25">
              <w:rPr>
                <w:sz w:val="28"/>
                <w:szCs w:val="28"/>
                <w:lang w:val="es-ES"/>
              </w:rPr>
              <w:t>crocoite</w:t>
            </w:r>
            <w:proofErr w:type="spellEnd"/>
          </w:p>
        </w:tc>
        <w:tc>
          <w:tcPr>
            <w:tcW w:w="1620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  <w:lang w:val="es-ES"/>
              </w:rPr>
            </w:pPr>
            <w:r w:rsidRPr="00580B25">
              <w:rPr>
                <w:sz w:val="28"/>
                <w:szCs w:val="28"/>
                <w:lang w:val="es-ES"/>
              </w:rPr>
              <w:t>PbCrO</w:t>
            </w:r>
            <w:r w:rsidRPr="00580B25">
              <w:rPr>
                <w:sz w:val="28"/>
                <w:szCs w:val="28"/>
                <w:vertAlign w:val="subscript"/>
                <w:lang w:val="es-ES"/>
              </w:rPr>
              <w:t>4</w:t>
            </w:r>
          </w:p>
        </w:tc>
        <w:tc>
          <w:tcPr>
            <w:tcW w:w="2340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2124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EA6BC8" w:rsidRPr="00580B25" w:rsidTr="00580B25">
        <w:tc>
          <w:tcPr>
            <w:tcW w:w="4068" w:type="dxa"/>
          </w:tcPr>
          <w:p w:rsidR="00EA6BC8" w:rsidRPr="00580B25" w:rsidRDefault="00580B25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h</w:t>
            </w:r>
            <w:r w:rsidR="00EA6BC8" w:rsidRPr="00580B25">
              <w:rPr>
                <w:sz w:val="28"/>
                <w:szCs w:val="28"/>
                <w:lang w:val="es-ES"/>
              </w:rPr>
              <w:t xml:space="preserve">.  </w:t>
            </w:r>
            <w:proofErr w:type="spellStart"/>
            <w:r w:rsidR="00EA6BC8" w:rsidRPr="00580B25">
              <w:rPr>
                <w:sz w:val="28"/>
                <w:szCs w:val="28"/>
                <w:lang w:val="es-ES"/>
              </w:rPr>
              <w:t>cuprite</w:t>
            </w:r>
            <w:proofErr w:type="spellEnd"/>
          </w:p>
        </w:tc>
        <w:tc>
          <w:tcPr>
            <w:tcW w:w="1620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  <w:lang w:val="es-ES"/>
              </w:rPr>
            </w:pPr>
            <w:r w:rsidRPr="00580B25">
              <w:rPr>
                <w:sz w:val="28"/>
                <w:szCs w:val="28"/>
                <w:lang w:val="es-ES"/>
              </w:rPr>
              <w:t>Cu</w:t>
            </w:r>
            <w:r w:rsidRPr="00580B25">
              <w:rPr>
                <w:sz w:val="28"/>
                <w:szCs w:val="28"/>
                <w:vertAlign w:val="subscript"/>
                <w:lang w:val="es-ES"/>
              </w:rPr>
              <w:t>2</w:t>
            </w:r>
            <w:r w:rsidRPr="00580B25">
              <w:rPr>
                <w:sz w:val="28"/>
                <w:szCs w:val="28"/>
                <w:lang w:val="es-ES"/>
              </w:rPr>
              <w:t>O</w:t>
            </w:r>
          </w:p>
        </w:tc>
        <w:tc>
          <w:tcPr>
            <w:tcW w:w="2340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2124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EA6BC8" w:rsidRPr="00580B25" w:rsidTr="00580B25">
        <w:tc>
          <w:tcPr>
            <w:tcW w:w="4068" w:type="dxa"/>
          </w:tcPr>
          <w:p w:rsidR="00EA6BC8" w:rsidRPr="00580B25" w:rsidRDefault="00580B25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i</w:t>
            </w:r>
            <w:r w:rsidR="00EA6BC8" w:rsidRPr="00580B25">
              <w:rPr>
                <w:sz w:val="28"/>
                <w:szCs w:val="28"/>
                <w:lang w:val="es-ES"/>
              </w:rPr>
              <w:t xml:space="preserve">.  </w:t>
            </w:r>
            <w:proofErr w:type="spellStart"/>
            <w:r w:rsidR="00EA6BC8" w:rsidRPr="00580B25">
              <w:rPr>
                <w:sz w:val="28"/>
                <w:szCs w:val="28"/>
                <w:lang w:val="es-ES"/>
              </w:rPr>
              <w:t>fluorite</w:t>
            </w:r>
            <w:proofErr w:type="spellEnd"/>
            <w:r w:rsidR="004671C2" w:rsidRPr="00580B25">
              <w:rPr>
                <w:sz w:val="28"/>
                <w:szCs w:val="28"/>
                <w:lang w:val="es-ES"/>
              </w:rPr>
              <w:t xml:space="preserve"> (</w:t>
            </w:r>
            <w:proofErr w:type="spellStart"/>
            <w:r w:rsidR="004671C2" w:rsidRPr="00580B25">
              <w:rPr>
                <w:sz w:val="28"/>
                <w:szCs w:val="28"/>
                <w:lang w:val="es-ES"/>
              </w:rPr>
              <w:t>feldspar</w:t>
            </w:r>
            <w:proofErr w:type="spellEnd"/>
            <w:r w:rsidR="004671C2" w:rsidRPr="00580B25">
              <w:rPr>
                <w:sz w:val="28"/>
                <w:szCs w:val="28"/>
                <w:lang w:val="es-ES"/>
              </w:rPr>
              <w:t>)</w:t>
            </w:r>
          </w:p>
        </w:tc>
        <w:tc>
          <w:tcPr>
            <w:tcW w:w="1620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  <w:lang w:val="es-ES"/>
              </w:rPr>
            </w:pPr>
            <w:r w:rsidRPr="00580B25">
              <w:rPr>
                <w:sz w:val="28"/>
                <w:szCs w:val="28"/>
                <w:lang w:val="es-ES"/>
              </w:rPr>
              <w:t>CaF</w:t>
            </w:r>
            <w:r w:rsidRPr="00580B25">
              <w:rPr>
                <w:sz w:val="28"/>
                <w:szCs w:val="28"/>
                <w:vertAlign w:val="subscript"/>
                <w:lang w:val="es-ES"/>
              </w:rPr>
              <w:t>2</w:t>
            </w:r>
          </w:p>
        </w:tc>
        <w:tc>
          <w:tcPr>
            <w:tcW w:w="2340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2124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EA6BC8" w:rsidTr="00580B25">
        <w:tc>
          <w:tcPr>
            <w:tcW w:w="4068" w:type="dxa"/>
          </w:tcPr>
          <w:p w:rsidR="00EA6BC8" w:rsidRPr="00580B25" w:rsidRDefault="00580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-ES"/>
              </w:rPr>
              <w:t>j</w:t>
            </w:r>
            <w:r w:rsidR="00EA6BC8" w:rsidRPr="00580B25">
              <w:rPr>
                <w:sz w:val="28"/>
                <w:szCs w:val="28"/>
                <w:lang w:val="es-ES"/>
              </w:rPr>
              <w:t xml:space="preserve">.  </w:t>
            </w:r>
            <w:r w:rsidR="00EA6BC8" w:rsidRPr="00580B25">
              <w:rPr>
                <w:sz w:val="28"/>
                <w:szCs w:val="28"/>
              </w:rPr>
              <w:t>galena</w:t>
            </w:r>
          </w:p>
        </w:tc>
        <w:tc>
          <w:tcPr>
            <w:tcW w:w="1620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</w:rPr>
            </w:pPr>
            <w:proofErr w:type="spellStart"/>
            <w:r w:rsidRPr="00580B25">
              <w:rPr>
                <w:sz w:val="28"/>
                <w:szCs w:val="28"/>
              </w:rPr>
              <w:t>PbS</w:t>
            </w:r>
            <w:proofErr w:type="spellEnd"/>
          </w:p>
        </w:tc>
        <w:tc>
          <w:tcPr>
            <w:tcW w:w="2340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EA6BC8" w:rsidRPr="00580B25" w:rsidRDefault="00EA6BC8" w:rsidP="00EA6BC8">
            <w:pPr>
              <w:jc w:val="center"/>
              <w:rPr>
                <w:sz w:val="28"/>
                <w:szCs w:val="28"/>
              </w:rPr>
            </w:pPr>
          </w:p>
        </w:tc>
      </w:tr>
      <w:tr w:rsidR="00ED3355" w:rsidTr="00580B25">
        <w:tc>
          <w:tcPr>
            <w:tcW w:w="4068" w:type="dxa"/>
          </w:tcPr>
          <w:p w:rsidR="00ED3355" w:rsidRPr="00580B25" w:rsidRDefault="00580B25" w:rsidP="00EC1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ED3355" w:rsidRPr="00580B25">
              <w:rPr>
                <w:sz w:val="28"/>
                <w:szCs w:val="28"/>
              </w:rPr>
              <w:t>.  halite</w:t>
            </w:r>
          </w:p>
        </w:tc>
        <w:tc>
          <w:tcPr>
            <w:tcW w:w="1620" w:type="dxa"/>
          </w:tcPr>
          <w:p w:rsidR="00ED3355" w:rsidRPr="00580B25" w:rsidRDefault="00ED3355" w:rsidP="00EC11B6">
            <w:pPr>
              <w:jc w:val="center"/>
              <w:rPr>
                <w:sz w:val="28"/>
                <w:szCs w:val="28"/>
              </w:rPr>
            </w:pPr>
            <w:proofErr w:type="spellStart"/>
            <w:r w:rsidRPr="00580B25">
              <w:rPr>
                <w:sz w:val="28"/>
                <w:szCs w:val="28"/>
              </w:rPr>
              <w:t>NaCl</w:t>
            </w:r>
            <w:proofErr w:type="spellEnd"/>
          </w:p>
        </w:tc>
        <w:tc>
          <w:tcPr>
            <w:tcW w:w="2340" w:type="dxa"/>
          </w:tcPr>
          <w:p w:rsidR="00ED3355" w:rsidRPr="00580B25" w:rsidRDefault="00ED3355" w:rsidP="00EA6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ED3355" w:rsidRPr="00580B25" w:rsidRDefault="00ED3355" w:rsidP="00EA6BC8">
            <w:pPr>
              <w:jc w:val="center"/>
              <w:rPr>
                <w:sz w:val="28"/>
                <w:szCs w:val="28"/>
              </w:rPr>
            </w:pPr>
          </w:p>
        </w:tc>
      </w:tr>
      <w:tr w:rsidR="00ED3355" w:rsidTr="00580B25">
        <w:tc>
          <w:tcPr>
            <w:tcW w:w="4068" w:type="dxa"/>
          </w:tcPr>
          <w:p w:rsidR="00ED3355" w:rsidRPr="00580B25" w:rsidRDefault="00580B25" w:rsidP="00EC1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ED3355" w:rsidRPr="00580B25">
              <w:rPr>
                <w:sz w:val="28"/>
                <w:szCs w:val="28"/>
              </w:rPr>
              <w:t>.  hematite</w:t>
            </w:r>
          </w:p>
        </w:tc>
        <w:tc>
          <w:tcPr>
            <w:tcW w:w="1620" w:type="dxa"/>
          </w:tcPr>
          <w:p w:rsidR="00ED3355" w:rsidRPr="00580B25" w:rsidRDefault="00ED3355" w:rsidP="00EC11B6">
            <w:pPr>
              <w:jc w:val="center"/>
              <w:rPr>
                <w:sz w:val="28"/>
                <w:szCs w:val="28"/>
              </w:rPr>
            </w:pPr>
            <w:r w:rsidRPr="00580B25">
              <w:rPr>
                <w:sz w:val="28"/>
                <w:szCs w:val="28"/>
              </w:rPr>
              <w:t>Fe</w:t>
            </w:r>
            <w:r w:rsidRPr="00580B25">
              <w:rPr>
                <w:sz w:val="28"/>
                <w:szCs w:val="28"/>
                <w:vertAlign w:val="subscript"/>
              </w:rPr>
              <w:t>2</w:t>
            </w:r>
            <w:r w:rsidRPr="00580B25">
              <w:rPr>
                <w:sz w:val="28"/>
                <w:szCs w:val="28"/>
              </w:rPr>
              <w:t>O</w:t>
            </w:r>
            <w:r w:rsidRPr="00580B25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40" w:type="dxa"/>
          </w:tcPr>
          <w:p w:rsidR="00ED3355" w:rsidRPr="00580B25" w:rsidRDefault="00ED3355" w:rsidP="00EA6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ED3355" w:rsidRPr="00580B25" w:rsidRDefault="00ED3355" w:rsidP="00EA6BC8">
            <w:pPr>
              <w:jc w:val="center"/>
              <w:rPr>
                <w:sz w:val="28"/>
                <w:szCs w:val="28"/>
              </w:rPr>
            </w:pPr>
          </w:p>
        </w:tc>
      </w:tr>
      <w:tr w:rsidR="00ED3355" w:rsidTr="00580B25">
        <w:tc>
          <w:tcPr>
            <w:tcW w:w="4068" w:type="dxa"/>
          </w:tcPr>
          <w:p w:rsidR="00ED3355" w:rsidRPr="00580B25" w:rsidRDefault="00580B25" w:rsidP="00EC1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ED3355" w:rsidRPr="00580B25">
              <w:rPr>
                <w:sz w:val="28"/>
                <w:szCs w:val="28"/>
              </w:rPr>
              <w:t xml:space="preserve">.  </w:t>
            </w:r>
            <w:proofErr w:type="spellStart"/>
            <w:r w:rsidR="00ED3355" w:rsidRPr="00580B25">
              <w:rPr>
                <w:sz w:val="28"/>
                <w:szCs w:val="28"/>
              </w:rPr>
              <w:t>molybdenite</w:t>
            </w:r>
            <w:proofErr w:type="spellEnd"/>
          </w:p>
        </w:tc>
        <w:tc>
          <w:tcPr>
            <w:tcW w:w="1620" w:type="dxa"/>
          </w:tcPr>
          <w:p w:rsidR="00ED3355" w:rsidRPr="00580B25" w:rsidRDefault="00ED3355" w:rsidP="00EC11B6">
            <w:pPr>
              <w:jc w:val="center"/>
              <w:rPr>
                <w:sz w:val="28"/>
                <w:szCs w:val="28"/>
              </w:rPr>
            </w:pPr>
            <w:r w:rsidRPr="00580B25">
              <w:rPr>
                <w:sz w:val="28"/>
                <w:szCs w:val="28"/>
              </w:rPr>
              <w:t>MoS</w:t>
            </w:r>
            <w:r w:rsidRPr="00580B2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40" w:type="dxa"/>
          </w:tcPr>
          <w:p w:rsidR="00ED3355" w:rsidRPr="00580B25" w:rsidRDefault="00ED3355" w:rsidP="00EA6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ED3355" w:rsidRPr="00580B25" w:rsidRDefault="00ED3355" w:rsidP="00EA6BC8">
            <w:pPr>
              <w:jc w:val="center"/>
              <w:rPr>
                <w:sz w:val="28"/>
                <w:szCs w:val="28"/>
              </w:rPr>
            </w:pPr>
          </w:p>
        </w:tc>
      </w:tr>
      <w:tr w:rsidR="00461368" w:rsidTr="00580B25">
        <w:tc>
          <w:tcPr>
            <w:tcW w:w="4068" w:type="dxa"/>
          </w:tcPr>
          <w:p w:rsidR="00461368" w:rsidRPr="00580B25" w:rsidRDefault="00580B25">
            <w:pPr>
              <w:rPr>
                <w:sz w:val="28"/>
                <w:szCs w:val="28"/>
              </w:rPr>
            </w:pPr>
            <w:r w:rsidRPr="00580B25">
              <w:rPr>
                <w:sz w:val="28"/>
                <w:szCs w:val="28"/>
              </w:rPr>
              <w:t>n.  p</w:t>
            </w:r>
            <w:r w:rsidR="00461368" w:rsidRPr="00580B25">
              <w:rPr>
                <w:sz w:val="28"/>
                <w:szCs w:val="28"/>
              </w:rPr>
              <w:t>otash</w:t>
            </w:r>
          </w:p>
        </w:tc>
        <w:tc>
          <w:tcPr>
            <w:tcW w:w="1620" w:type="dxa"/>
          </w:tcPr>
          <w:p w:rsidR="00461368" w:rsidRPr="00580B25" w:rsidRDefault="00461368" w:rsidP="00EA6BC8">
            <w:pPr>
              <w:jc w:val="center"/>
              <w:rPr>
                <w:sz w:val="28"/>
                <w:szCs w:val="28"/>
              </w:rPr>
            </w:pPr>
            <w:r w:rsidRPr="00580B25">
              <w:rPr>
                <w:sz w:val="28"/>
                <w:szCs w:val="28"/>
              </w:rPr>
              <w:t>K</w:t>
            </w:r>
            <w:r w:rsidRPr="00580B25">
              <w:rPr>
                <w:sz w:val="28"/>
                <w:szCs w:val="28"/>
                <w:vertAlign w:val="subscript"/>
              </w:rPr>
              <w:t>2</w:t>
            </w:r>
            <w:r w:rsidRPr="00580B25">
              <w:rPr>
                <w:sz w:val="28"/>
                <w:szCs w:val="28"/>
              </w:rPr>
              <w:t>O</w:t>
            </w:r>
          </w:p>
        </w:tc>
        <w:tc>
          <w:tcPr>
            <w:tcW w:w="2340" w:type="dxa"/>
          </w:tcPr>
          <w:p w:rsidR="00461368" w:rsidRPr="00580B25" w:rsidRDefault="00461368" w:rsidP="00EA6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461368" w:rsidRPr="00580B25" w:rsidRDefault="00461368" w:rsidP="00EA6BC8">
            <w:pPr>
              <w:jc w:val="center"/>
              <w:rPr>
                <w:sz w:val="28"/>
                <w:szCs w:val="28"/>
              </w:rPr>
            </w:pPr>
          </w:p>
        </w:tc>
      </w:tr>
      <w:tr w:rsidR="00ED3355" w:rsidTr="00580B25">
        <w:tc>
          <w:tcPr>
            <w:tcW w:w="4068" w:type="dxa"/>
          </w:tcPr>
          <w:p w:rsidR="00ED3355" w:rsidRPr="00580B25" w:rsidRDefault="00580B25">
            <w:pPr>
              <w:rPr>
                <w:sz w:val="28"/>
                <w:szCs w:val="28"/>
              </w:rPr>
            </w:pPr>
            <w:r w:rsidRPr="00580B25">
              <w:rPr>
                <w:sz w:val="28"/>
                <w:szCs w:val="28"/>
              </w:rPr>
              <w:t>o</w:t>
            </w:r>
            <w:r w:rsidR="00ED3355" w:rsidRPr="00580B25">
              <w:rPr>
                <w:sz w:val="28"/>
                <w:szCs w:val="28"/>
              </w:rPr>
              <w:t>.  pyrite (fool’s gold)</w:t>
            </w:r>
          </w:p>
        </w:tc>
        <w:tc>
          <w:tcPr>
            <w:tcW w:w="1620" w:type="dxa"/>
          </w:tcPr>
          <w:p w:rsidR="00ED3355" w:rsidRPr="00580B25" w:rsidRDefault="00ED3355" w:rsidP="00EA6BC8">
            <w:pPr>
              <w:jc w:val="center"/>
              <w:rPr>
                <w:sz w:val="28"/>
                <w:szCs w:val="28"/>
              </w:rPr>
            </w:pPr>
            <w:r w:rsidRPr="00580B25">
              <w:rPr>
                <w:sz w:val="28"/>
                <w:szCs w:val="28"/>
              </w:rPr>
              <w:t>FeS</w:t>
            </w:r>
            <w:r w:rsidRPr="00580B2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40" w:type="dxa"/>
          </w:tcPr>
          <w:p w:rsidR="00ED3355" w:rsidRPr="00580B25" w:rsidRDefault="00ED3355" w:rsidP="00EA6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ED3355" w:rsidRPr="00580B25" w:rsidRDefault="00ED3355" w:rsidP="00EA6BC8">
            <w:pPr>
              <w:jc w:val="center"/>
              <w:rPr>
                <w:sz w:val="28"/>
                <w:szCs w:val="28"/>
              </w:rPr>
            </w:pPr>
          </w:p>
        </w:tc>
      </w:tr>
      <w:tr w:rsidR="00580B25" w:rsidTr="00580B25">
        <w:tc>
          <w:tcPr>
            <w:tcW w:w="4068" w:type="dxa"/>
          </w:tcPr>
          <w:p w:rsidR="00580B25" w:rsidRPr="00580B25" w:rsidRDefault="00EC1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 </w:t>
            </w:r>
            <w:r w:rsidR="00580B25">
              <w:rPr>
                <w:sz w:val="28"/>
                <w:szCs w:val="28"/>
              </w:rPr>
              <w:t>rutile</w:t>
            </w:r>
          </w:p>
        </w:tc>
        <w:tc>
          <w:tcPr>
            <w:tcW w:w="1620" w:type="dxa"/>
          </w:tcPr>
          <w:p w:rsidR="00580B25" w:rsidRPr="00580B25" w:rsidRDefault="00580B25" w:rsidP="00EA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TiO</w:t>
            </w:r>
            <w:r w:rsidRPr="00580B2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40" w:type="dxa"/>
          </w:tcPr>
          <w:p w:rsidR="00580B25" w:rsidRPr="00580B25" w:rsidRDefault="00580B25" w:rsidP="00EA6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580B25" w:rsidRPr="00580B25" w:rsidRDefault="00580B25" w:rsidP="00EA6BC8">
            <w:pPr>
              <w:jc w:val="center"/>
              <w:rPr>
                <w:sz w:val="28"/>
                <w:szCs w:val="28"/>
              </w:rPr>
            </w:pPr>
          </w:p>
        </w:tc>
      </w:tr>
      <w:tr w:rsidR="00461368" w:rsidTr="00580B25">
        <w:tc>
          <w:tcPr>
            <w:tcW w:w="4068" w:type="dxa"/>
          </w:tcPr>
          <w:p w:rsidR="00461368" w:rsidRPr="00580B25" w:rsidRDefault="00EC1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="00580B25" w:rsidRPr="00580B25">
              <w:rPr>
                <w:sz w:val="28"/>
                <w:szCs w:val="28"/>
              </w:rPr>
              <w:t>.  s</w:t>
            </w:r>
            <w:r w:rsidR="00461368" w:rsidRPr="00580B25">
              <w:rPr>
                <w:sz w:val="28"/>
                <w:szCs w:val="28"/>
              </w:rPr>
              <w:t>altpeter</w:t>
            </w:r>
          </w:p>
        </w:tc>
        <w:tc>
          <w:tcPr>
            <w:tcW w:w="1620" w:type="dxa"/>
          </w:tcPr>
          <w:p w:rsidR="00461368" w:rsidRPr="00580B25" w:rsidRDefault="00461368" w:rsidP="00EA6BC8">
            <w:pPr>
              <w:jc w:val="center"/>
              <w:rPr>
                <w:sz w:val="28"/>
                <w:szCs w:val="28"/>
              </w:rPr>
            </w:pPr>
            <w:r w:rsidRPr="00580B25">
              <w:rPr>
                <w:sz w:val="28"/>
                <w:szCs w:val="28"/>
              </w:rPr>
              <w:t>KNO</w:t>
            </w:r>
            <w:r w:rsidRPr="00EC11B6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40" w:type="dxa"/>
          </w:tcPr>
          <w:p w:rsidR="00461368" w:rsidRPr="00580B25" w:rsidRDefault="00461368" w:rsidP="00EA6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461368" w:rsidRPr="00580B25" w:rsidRDefault="00461368" w:rsidP="00EA6BC8">
            <w:pPr>
              <w:jc w:val="center"/>
              <w:rPr>
                <w:sz w:val="28"/>
                <w:szCs w:val="28"/>
              </w:rPr>
            </w:pPr>
          </w:p>
        </w:tc>
      </w:tr>
      <w:tr w:rsidR="00ED3355" w:rsidTr="00580B25">
        <w:tc>
          <w:tcPr>
            <w:tcW w:w="4068" w:type="dxa"/>
          </w:tcPr>
          <w:p w:rsidR="00ED3355" w:rsidRPr="00580B25" w:rsidRDefault="00EC1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ED3355" w:rsidRPr="00580B25">
              <w:rPr>
                <w:sz w:val="28"/>
                <w:szCs w:val="28"/>
              </w:rPr>
              <w:t xml:space="preserve">.  </w:t>
            </w:r>
            <w:proofErr w:type="spellStart"/>
            <w:r w:rsidR="00ED3355" w:rsidRPr="00580B25">
              <w:rPr>
                <w:sz w:val="28"/>
                <w:szCs w:val="28"/>
              </w:rPr>
              <w:t>smithsonite</w:t>
            </w:r>
            <w:proofErr w:type="spellEnd"/>
          </w:p>
        </w:tc>
        <w:tc>
          <w:tcPr>
            <w:tcW w:w="1620" w:type="dxa"/>
          </w:tcPr>
          <w:p w:rsidR="00ED3355" w:rsidRPr="00580B25" w:rsidRDefault="00ED3355" w:rsidP="00EA6BC8">
            <w:pPr>
              <w:jc w:val="center"/>
              <w:rPr>
                <w:sz w:val="28"/>
                <w:szCs w:val="28"/>
              </w:rPr>
            </w:pPr>
            <w:r w:rsidRPr="00580B25">
              <w:rPr>
                <w:sz w:val="28"/>
                <w:szCs w:val="28"/>
              </w:rPr>
              <w:t>ZnCO</w:t>
            </w:r>
            <w:r w:rsidRPr="00580B25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40" w:type="dxa"/>
          </w:tcPr>
          <w:p w:rsidR="00ED3355" w:rsidRPr="00580B25" w:rsidRDefault="00ED3355" w:rsidP="00EA6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ED3355" w:rsidRPr="00580B25" w:rsidRDefault="00ED3355" w:rsidP="00EA6BC8">
            <w:pPr>
              <w:jc w:val="center"/>
              <w:rPr>
                <w:sz w:val="28"/>
                <w:szCs w:val="28"/>
              </w:rPr>
            </w:pPr>
          </w:p>
        </w:tc>
      </w:tr>
      <w:tr w:rsidR="00ED3355" w:rsidTr="00580B25">
        <w:tc>
          <w:tcPr>
            <w:tcW w:w="4068" w:type="dxa"/>
          </w:tcPr>
          <w:p w:rsidR="00ED3355" w:rsidRPr="00580B25" w:rsidRDefault="00EC1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ED3355" w:rsidRPr="00580B25">
              <w:rPr>
                <w:sz w:val="28"/>
                <w:szCs w:val="28"/>
              </w:rPr>
              <w:t xml:space="preserve">.  </w:t>
            </w:r>
            <w:proofErr w:type="spellStart"/>
            <w:r w:rsidR="00ED3355" w:rsidRPr="00580B25">
              <w:rPr>
                <w:sz w:val="28"/>
                <w:szCs w:val="28"/>
              </w:rPr>
              <w:t>sphalerite</w:t>
            </w:r>
            <w:proofErr w:type="spellEnd"/>
          </w:p>
        </w:tc>
        <w:tc>
          <w:tcPr>
            <w:tcW w:w="1620" w:type="dxa"/>
          </w:tcPr>
          <w:p w:rsidR="00ED3355" w:rsidRPr="00580B25" w:rsidRDefault="00ED3355" w:rsidP="00EA6BC8">
            <w:pPr>
              <w:jc w:val="center"/>
              <w:rPr>
                <w:sz w:val="28"/>
                <w:szCs w:val="28"/>
              </w:rPr>
            </w:pPr>
            <w:proofErr w:type="spellStart"/>
            <w:r w:rsidRPr="00580B25">
              <w:rPr>
                <w:sz w:val="28"/>
                <w:szCs w:val="28"/>
              </w:rPr>
              <w:t>ZnS</w:t>
            </w:r>
            <w:proofErr w:type="spellEnd"/>
          </w:p>
        </w:tc>
        <w:tc>
          <w:tcPr>
            <w:tcW w:w="2340" w:type="dxa"/>
          </w:tcPr>
          <w:p w:rsidR="00ED3355" w:rsidRPr="00580B25" w:rsidRDefault="00ED3355" w:rsidP="00EA6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ED3355" w:rsidRPr="00580B25" w:rsidRDefault="00ED3355" w:rsidP="00EA6BC8">
            <w:pPr>
              <w:jc w:val="center"/>
              <w:rPr>
                <w:sz w:val="28"/>
                <w:szCs w:val="28"/>
              </w:rPr>
            </w:pPr>
          </w:p>
        </w:tc>
      </w:tr>
      <w:tr w:rsidR="00580B25" w:rsidTr="00580B25">
        <w:tc>
          <w:tcPr>
            <w:tcW w:w="4068" w:type="dxa"/>
          </w:tcPr>
          <w:p w:rsidR="00580B25" w:rsidRPr="00580B25" w:rsidRDefault="00EC1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 </w:t>
            </w:r>
            <w:r w:rsidR="00580B25">
              <w:rPr>
                <w:sz w:val="28"/>
                <w:szCs w:val="28"/>
              </w:rPr>
              <w:t>stibnite</w:t>
            </w:r>
          </w:p>
        </w:tc>
        <w:tc>
          <w:tcPr>
            <w:tcW w:w="1620" w:type="dxa"/>
          </w:tcPr>
          <w:p w:rsidR="00580B25" w:rsidRPr="00580B25" w:rsidRDefault="00580B25" w:rsidP="00EA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</w:t>
            </w:r>
            <w:r w:rsidRPr="00EC11B6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</w:t>
            </w:r>
            <w:r w:rsidRPr="00EC11B6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40" w:type="dxa"/>
          </w:tcPr>
          <w:p w:rsidR="00580B25" w:rsidRPr="00580B25" w:rsidRDefault="00580B25" w:rsidP="00EA6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580B25" w:rsidRPr="00580B25" w:rsidRDefault="00580B25" w:rsidP="00EA6BC8">
            <w:pPr>
              <w:jc w:val="center"/>
              <w:rPr>
                <w:sz w:val="28"/>
                <w:szCs w:val="28"/>
              </w:rPr>
            </w:pPr>
          </w:p>
        </w:tc>
      </w:tr>
      <w:tr w:rsidR="00ED3355" w:rsidTr="00580B25">
        <w:tc>
          <w:tcPr>
            <w:tcW w:w="4068" w:type="dxa"/>
          </w:tcPr>
          <w:p w:rsidR="00ED3355" w:rsidRPr="00580B25" w:rsidRDefault="00EC1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461368" w:rsidRPr="00580B25">
              <w:rPr>
                <w:sz w:val="28"/>
                <w:szCs w:val="28"/>
              </w:rPr>
              <w:t xml:space="preserve">.  </w:t>
            </w:r>
            <w:proofErr w:type="spellStart"/>
            <w:r w:rsidR="00461368" w:rsidRPr="00580B25">
              <w:rPr>
                <w:sz w:val="28"/>
                <w:szCs w:val="28"/>
              </w:rPr>
              <w:t>wollastonite</w:t>
            </w:r>
            <w:proofErr w:type="spellEnd"/>
          </w:p>
        </w:tc>
        <w:tc>
          <w:tcPr>
            <w:tcW w:w="1620" w:type="dxa"/>
          </w:tcPr>
          <w:p w:rsidR="00ED3355" w:rsidRPr="00580B25" w:rsidRDefault="00461368" w:rsidP="00EA6BC8">
            <w:pPr>
              <w:jc w:val="center"/>
              <w:rPr>
                <w:sz w:val="28"/>
                <w:szCs w:val="28"/>
              </w:rPr>
            </w:pPr>
            <w:r w:rsidRPr="00580B25">
              <w:rPr>
                <w:sz w:val="28"/>
                <w:szCs w:val="28"/>
              </w:rPr>
              <w:t>CaSiO</w:t>
            </w:r>
            <w:r w:rsidRPr="00580B25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40" w:type="dxa"/>
          </w:tcPr>
          <w:p w:rsidR="00ED3355" w:rsidRPr="00580B25" w:rsidRDefault="00ED3355" w:rsidP="00EA6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ED3355" w:rsidRPr="00580B25" w:rsidRDefault="00ED3355" w:rsidP="00EA6B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6BC8" w:rsidRPr="00EA6BC8" w:rsidRDefault="00EA6BC8" w:rsidP="00366075"/>
    <w:sectPr w:rsidR="00EA6BC8" w:rsidRPr="00EA6BC8" w:rsidSect="00366075">
      <w:headerReference w:type="default" r:id="rId7"/>
      <w:pgSz w:w="12240" w:h="15840" w:code="1"/>
      <w:pgMar w:top="432" w:right="720" w:bottom="576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EB" w:rsidRDefault="00D606EB">
      <w:r>
        <w:separator/>
      </w:r>
    </w:p>
  </w:endnote>
  <w:endnote w:type="continuationSeparator" w:id="0">
    <w:p w:rsidR="00D606EB" w:rsidRDefault="00D6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EB" w:rsidRDefault="00D606EB">
      <w:r>
        <w:separator/>
      </w:r>
    </w:p>
  </w:footnote>
  <w:footnote w:type="continuationSeparator" w:id="0">
    <w:p w:rsidR="00D606EB" w:rsidRDefault="00D60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32"/>
        <w:szCs w:val="32"/>
      </w:rPr>
      <w:alias w:val="Title"/>
      <w:id w:val="77738743"/>
      <w:placeholder>
        <w:docPart w:val="BA0D0F327BE340F98455FDB3F160B0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6075" w:rsidRPr="00366075" w:rsidRDefault="00551577" w:rsidP="00366075">
        <w:pPr>
          <w:pStyle w:val="Header"/>
          <w:pBdr>
            <w:bottom w:val="thickThinSmallGap" w:sz="24" w:space="1" w:color="622423"/>
          </w:pBdr>
          <w:jc w:val="center"/>
          <w:rPr>
            <w:rFonts w:ascii="Cambria" w:hAnsi="Cambria"/>
            <w:sz w:val="32"/>
            <w:szCs w:val="32"/>
          </w:rPr>
        </w:pPr>
        <w:r>
          <w:rPr>
            <w:rFonts w:ascii="Cambria" w:hAnsi="Cambria"/>
            <w:sz w:val="32"/>
            <w:szCs w:val="32"/>
          </w:rPr>
          <w:t>Bonding and Naming WS 2</w:t>
        </w:r>
      </w:p>
    </w:sdtContent>
  </w:sdt>
  <w:bookmarkStart w:id="1" w:name="_MON_1419576136"/>
  <w:bookmarkEnd w:id="1"/>
  <w:p w:rsidR="005025DF" w:rsidRPr="00366075" w:rsidRDefault="00366075" w:rsidP="00366075">
    <w:pPr>
      <w:pStyle w:val="Header"/>
    </w:pPr>
    <w:r>
      <w:object w:dxaOrig="9586" w:dyaOrig="11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9pt;height:577pt" o:ole="">
          <v:imagedata r:id="rId1" o:title=""/>
        </v:shape>
        <o:OLEObject Type="Embed" ProgID="Word.Document.8" ShapeID="_x0000_i1025" DrawAspect="Content" ObjectID="_1419650461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C8"/>
    <w:rsid w:val="001363F8"/>
    <w:rsid w:val="00160D76"/>
    <w:rsid w:val="001D51BA"/>
    <w:rsid w:val="001E164D"/>
    <w:rsid w:val="001F7844"/>
    <w:rsid w:val="0025742A"/>
    <w:rsid w:val="00321BBA"/>
    <w:rsid w:val="00350125"/>
    <w:rsid w:val="0035605C"/>
    <w:rsid w:val="00366075"/>
    <w:rsid w:val="00450C46"/>
    <w:rsid w:val="00461368"/>
    <w:rsid w:val="004671C2"/>
    <w:rsid w:val="004863D3"/>
    <w:rsid w:val="004D4C2F"/>
    <w:rsid w:val="004E0D2C"/>
    <w:rsid w:val="004E7FF5"/>
    <w:rsid w:val="004F501C"/>
    <w:rsid w:val="005025DF"/>
    <w:rsid w:val="00504C68"/>
    <w:rsid w:val="00521C6B"/>
    <w:rsid w:val="00551577"/>
    <w:rsid w:val="00580B25"/>
    <w:rsid w:val="005827B5"/>
    <w:rsid w:val="0059064E"/>
    <w:rsid w:val="005C2653"/>
    <w:rsid w:val="005C7AE7"/>
    <w:rsid w:val="005E6F20"/>
    <w:rsid w:val="006079D0"/>
    <w:rsid w:val="0062539D"/>
    <w:rsid w:val="006725B1"/>
    <w:rsid w:val="006841B6"/>
    <w:rsid w:val="006A28B7"/>
    <w:rsid w:val="006B6D96"/>
    <w:rsid w:val="00762B26"/>
    <w:rsid w:val="007A4A8C"/>
    <w:rsid w:val="007B182B"/>
    <w:rsid w:val="008422F6"/>
    <w:rsid w:val="008A0FFA"/>
    <w:rsid w:val="008A5228"/>
    <w:rsid w:val="008F7424"/>
    <w:rsid w:val="0090329C"/>
    <w:rsid w:val="009B52A7"/>
    <w:rsid w:val="009F408F"/>
    <w:rsid w:val="00A9360D"/>
    <w:rsid w:val="00AB148F"/>
    <w:rsid w:val="00B36BC3"/>
    <w:rsid w:val="00B5018D"/>
    <w:rsid w:val="00B54A38"/>
    <w:rsid w:val="00BA6787"/>
    <w:rsid w:val="00BB4DE6"/>
    <w:rsid w:val="00BF33A1"/>
    <w:rsid w:val="00C32BB7"/>
    <w:rsid w:val="00C51552"/>
    <w:rsid w:val="00C86327"/>
    <w:rsid w:val="00C95F11"/>
    <w:rsid w:val="00CB41DA"/>
    <w:rsid w:val="00D606EB"/>
    <w:rsid w:val="00D75D06"/>
    <w:rsid w:val="00D97A38"/>
    <w:rsid w:val="00DA7702"/>
    <w:rsid w:val="00DD45B9"/>
    <w:rsid w:val="00E13535"/>
    <w:rsid w:val="00E151C9"/>
    <w:rsid w:val="00E77856"/>
    <w:rsid w:val="00EA6BC8"/>
    <w:rsid w:val="00EC11B6"/>
    <w:rsid w:val="00ED3355"/>
    <w:rsid w:val="00F01FC5"/>
    <w:rsid w:val="00F20E9B"/>
    <w:rsid w:val="00F2497D"/>
    <w:rsid w:val="00F7071F"/>
    <w:rsid w:val="00F959AD"/>
    <w:rsid w:val="00FD1F35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97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A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66075"/>
  </w:style>
  <w:style w:type="paragraph" w:styleId="BalloonText">
    <w:name w:val="Balloon Text"/>
    <w:basedOn w:val="Normal"/>
    <w:link w:val="BalloonTextChar"/>
    <w:rsid w:val="00366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97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A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66075"/>
  </w:style>
  <w:style w:type="paragraph" w:styleId="BalloonText">
    <w:name w:val="Balloon Text"/>
    <w:basedOn w:val="Normal"/>
    <w:link w:val="BalloonTextChar"/>
    <w:rsid w:val="00366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0D0F327BE340F98455FDB3F160B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92EF-C984-4CE4-95F0-BF58DCF68618}"/>
      </w:docPartPr>
      <w:docPartBody>
        <w:p w:rsidR="002905A9" w:rsidRDefault="00594262" w:rsidP="00594262">
          <w:pPr>
            <w:pStyle w:val="BA0D0F327BE340F98455FDB3F160B0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62"/>
    <w:rsid w:val="002905A9"/>
    <w:rsid w:val="004C56A5"/>
    <w:rsid w:val="0057490C"/>
    <w:rsid w:val="0059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0D0F327BE340F98455FDB3F160B085">
    <w:name w:val="BA0D0F327BE340F98455FDB3F160B085"/>
    <w:rsid w:val="005942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0D0F327BE340F98455FDB3F160B085">
    <w:name w:val="BA0D0F327BE340F98455FDB3F160B085"/>
    <w:rsid w:val="00594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Bonding and Naming WS 3</vt:lpstr>
    </vt:vector>
  </TitlesOfParts>
  <Company>TUHSD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Bonding and Naming WS 2</dc:title>
  <dc:creator>Tamalpais High School</dc:creator>
  <cp:lastModifiedBy>Admin</cp:lastModifiedBy>
  <cp:revision>3</cp:revision>
  <cp:lastPrinted>2012-01-31T00:31:00Z</cp:lastPrinted>
  <dcterms:created xsi:type="dcterms:W3CDTF">2013-01-13T17:57:00Z</dcterms:created>
  <dcterms:modified xsi:type="dcterms:W3CDTF">2013-01-14T14:35:00Z</dcterms:modified>
</cp:coreProperties>
</file>